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jc w:val="center"/>
      </w:pPr>
      <w:r>
        <w:rPr>
          <w:rFonts w:ascii="Arial" w:cs="Arial" w:eastAsia="Arial" w:hAnsi="Arial"/>
          <w:b/>
          <w:bCs/>
          <w:sz w:val="32"/>
          <w:szCs w:val="32"/>
        </w:rPr>
        <w:t xml:space="preserve">CookYourBooks: Final Project Report</w:t>
      </w:r>
    </w:p>
    <w:p>
      <w:pPr>
        <w:spacing w:after="40"/>
        <w:jc w:val="center"/>
      </w:pPr>
      <w:r>
        <w:rPr>
          <w:rFonts w:ascii="Arial" w:cs="Arial" w:eastAsia="Arial" w:hAnsi="Arial"/>
          <w:b/>
          <w:bCs/>
          <w:sz w:val="20"/>
          <w:szCs w:val="20"/>
        </w:rPr>
        <w:t xml:space="preserve">Team 112</w:t>
      </w:r>
      <w:r>
        <w:rPr>
          <w:rFonts w:ascii="Arial" w:cs="Arial" w:eastAsia="Arial" w:hAnsi="Arial"/>
          <w:sz w:val="20"/>
          <w:szCs w:val="20"/>
        </w:rPr>
        <w:t xml:space="preserve">, CS 3100: Program Design &amp; Implementation 2. April 20, 2026.</w:t>
      </w:r>
    </w:p>
    <w:p>
      <w:pPr>
        <w:spacing w:after="60"/>
        <w:jc w:val="center"/>
      </w:pPr>
      <w:r>
        <w:rPr>
          <w:rFonts w:ascii="Arial" w:cs="Arial" w:eastAsia="Arial" w:hAnsi="Arial"/>
          <w:sz w:val="20"/>
          <w:szCs w:val="20"/>
        </w:rPr>
        <w:t xml:space="preserve">Aahana Surya, Udhaya Bhuvanesh, Zain Rizvi, Shrey Valia</w:t>
      </w:r>
    </w:p>
    <w:p>
      <w:pPr>
        <w:spacing w:after="160"/>
        <w:jc w:val="center"/>
      </w:pPr>
      <w:r>
        <w:rPr>
          <w:rFonts w:ascii="Arial" w:cs="Arial" w:eastAsia="Arial" w:hAnsi="Arial"/>
          <w:i/>
          <w:iCs/>
          <w:sz w:val="20"/>
          <w:szCs w:val="20"/>
        </w:rPr>
        <w:t xml:space="preserve">Each section below is authored by the teammate named in the byline. We consent to having our infographic displayed on the public course showcase.</w:t>
      </w:r>
    </w:p>
    <w:p>
      <w:pPr>
        <w:pStyle w:val="Heading1"/>
        <w:spacing w:after="40" w:before="200"/>
      </w:pPr>
      <w:r>
        <w:rPr>
          <w:rFonts w:ascii="Arial" w:cs="Arial" w:eastAsia="Arial" w:hAnsi="Arial"/>
          <w:b/>
          <w:bCs/>
          <w:sz w:val="26"/>
          <w:szCs w:val="26"/>
        </w:rPr>
        <w:t xml:space="preserve">1. Project Summary</w:t>
      </w:r>
    </w:p>
    <w:p>
      <w:pPr>
        <w:spacing w:after="80"/>
      </w:pPr>
      <w:r>
        <w:rPr>
          <w:rFonts w:ascii="Arial" w:cs="Arial" w:eastAsia="Arial" w:hAnsi="Arial"/>
          <w:i/>
          <w:iCs/>
          <w:color w:val="666666"/>
          <w:sz w:val="18"/>
          <w:szCs w:val="18"/>
        </w:rPr>
        <w:t xml:space="preserve">Written by Udhaya Bhuvanesh</w:t>
      </w:r>
    </w:p>
    <w:p>
      <w:pPr>
        <w:spacing w:after="80"/>
      </w:pPr>
      <w:r>
        <w:rPr>
          <w:rFonts w:ascii="Arial" w:cs="Arial" w:eastAsia="Arial" w:hAnsi="Arial"/>
          <w:sz w:val="20"/>
          <w:szCs w:val="20"/>
        </w:rPr>
        <w:t xml:space="preserve">CookYourBooks is a JavaFX desktop app for managing a personal cookbook library. You import recipes from photos (phone shots, printouts, scribbled index cards), organize them into collections, search and filter your library, edit them, and through our Feature Buffet picks you can also generate a shopping list, export a recipe to PDF, and flip between light and dark themes.</w:t>
      </w:r>
    </w:p>
    <w:p>
      <w:pPr>
        <w:spacing w:after="80"/>
      </w:pPr>
      <w:r>
        <w:rPr>
          <w:rFonts w:ascii="Arial" w:cs="Arial" w:eastAsia="Arial" w:hAnsi="Arial"/>
          <w:sz w:val="20"/>
          <w:szCs w:val="20"/>
        </w:rPr>
        <w:t xml:space="preserve">Here is how it works end to end: launch the app, see your collections on a bookshelf-style sidebar, click Import to add a recipe from a photo, clean up the AI-extracted draft, drop it into a collection. Later you can search by title or ingredient, export a recipe to PDF if you want a printed copy, or send the ingredients over to a Shopping List checklist. A theme toggle in the sidebar swaps between light and dark whenever you feel like it.</w:t>
      </w:r>
    </w:p>
    <w:p>
      <w:pPr>
        <w:spacing w:after="80"/>
      </w:pPr>
      <w:r>
        <w:rPr>
          <w:rFonts w:ascii="Arial" w:cs="Arial" w:eastAsia="Arial" w:hAnsi="Arial"/>
          <w:b/>
          <w:bCs/>
          <w:sz w:val="20"/>
          <w:szCs w:val="20"/>
        </w:rPr>
        <w:t xml:space="preserve">Core features, one owner each:</w:t>
      </w:r>
    </w:p>
    <w:p>
      <w:pPr>
        <w:pStyle w:val="ListParagraph"/>
        <w:numPr>
          <w:ilvl w:val="0"/>
          <w:numId w:val="2"/>
        </w:numPr>
        <w:spacing w:after="40"/>
      </w:pPr>
      <w:r>
        <w:rPr>
          <w:rFonts w:ascii="Arial" w:cs="Arial" w:eastAsia="Arial" w:hAnsi="Arial"/>
          <w:b/>
          <w:bCs/>
          <w:sz w:val="20"/>
          <w:szCs w:val="20"/>
        </w:rPr>
        <w:t xml:space="preserve">Library View (Udhaya). </w:t>
      </w:r>
      <w:r>
        <w:rPr>
          <w:rFonts w:ascii="Arial" w:cs="Arial" w:eastAsia="Arial" w:hAnsi="Arial"/>
          <w:sz w:val="20"/>
          <w:szCs w:val="20"/>
        </w:rPr>
        <w:t xml:space="preserve">A bookshelf-style browser. You can create collections, delete them, and filter by name. Deletes come with a 5-second undo window so accidental clicks are safe.</w:t>
      </w:r>
    </w:p>
    <w:p>
      <w:pPr>
        <w:pStyle w:val="ListParagraph"/>
        <w:numPr>
          <w:ilvl w:val="0"/>
          <w:numId w:val="2"/>
        </w:numPr>
        <w:spacing w:after="40"/>
      </w:pPr>
      <w:r>
        <w:rPr>
          <w:rFonts w:ascii="Arial" w:cs="Arial" w:eastAsia="Arial" w:hAnsi="Arial"/>
          <w:b/>
          <w:bCs/>
          <w:sz w:val="20"/>
          <w:szCs w:val="20"/>
        </w:rPr>
        <w:t xml:space="preserve">Recipe Editor (Aahana). </w:t>
      </w:r>
      <w:r>
        <w:rPr>
          <w:rFonts w:ascii="Arial" w:cs="Arial" w:eastAsia="Arial" w:hAnsi="Arial"/>
          <w:sz w:val="20"/>
          <w:szCs w:val="20"/>
        </w:rPr>
        <w:t xml:space="preserve">The detail view for a recipe, with an edit mode, a dirty-state tracker for unsaved changes, and a background-thread save so the UI never freezes.</w:t>
      </w:r>
    </w:p>
    <w:p>
      <w:pPr>
        <w:pStyle w:val="ListParagraph"/>
        <w:numPr>
          <w:ilvl w:val="0"/>
          <w:numId w:val="2"/>
        </w:numPr>
        <w:spacing w:after="40"/>
      </w:pPr>
      <w:r>
        <w:rPr>
          <w:rFonts w:ascii="Arial" w:cs="Arial" w:eastAsia="Arial" w:hAnsi="Arial"/>
          <w:b/>
          <w:bCs/>
          <w:sz w:val="20"/>
          <w:szCs w:val="20"/>
        </w:rPr>
        <w:t xml:space="preserve">Import Interface (Zain). </w:t>
      </w:r>
      <w:r>
        <w:rPr>
          <w:rFonts w:ascii="Arial" w:cs="Arial" w:eastAsia="Arial" w:hAnsi="Arial"/>
          <w:sz w:val="20"/>
          <w:szCs w:val="20"/>
        </w:rPr>
        <w:t xml:space="preserve">Pick an image, Gemini runs OCR in the background, an editable draft shows up, save it to a collection. Clear error state if OCR fails.</w:t>
      </w:r>
    </w:p>
    <w:p>
      <w:pPr>
        <w:pStyle w:val="ListParagraph"/>
        <w:numPr>
          <w:ilvl w:val="0"/>
          <w:numId w:val="2"/>
        </w:numPr>
        <w:spacing w:after="40"/>
      </w:pPr>
      <w:r>
        <w:rPr>
          <w:rFonts w:ascii="Arial" w:cs="Arial" w:eastAsia="Arial" w:hAnsi="Arial"/>
          <w:b/>
          <w:bCs/>
          <w:sz w:val="20"/>
          <w:szCs w:val="20"/>
        </w:rPr>
        <w:t xml:space="preserve">Search &amp; Filter (Shrey). </w:t>
      </w:r>
      <w:r>
        <w:rPr>
          <w:rFonts w:ascii="Arial" w:cs="Arial" w:eastAsia="Arial" w:hAnsi="Arial"/>
          <w:sz w:val="20"/>
          <w:szCs w:val="20"/>
        </w:rPr>
        <w:t xml:space="preserve">Debounced live search by title. Ingredient tag filters that compose on top of the text query. Arrow keys navigate the results list.</w:t>
      </w:r>
    </w:p>
    <w:p>
      <w:pPr>
        <w:spacing w:after="80"/>
      </w:pPr>
      <w:r>
        <w:rPr>
          <w:rFonts w:ascii="Arial" w:cs="Arial" w:eastAsia="Arial" w:hAnsi="Arial"/>
          <w:b/>
          <w:bCs/>
          <w:sz w:val="20"/>
          <w:szCs w:val="20"/>
        </w:rPr>
        <w:t xml:space="preserve">Buffet selections: </w:t>
      </w:r>
      <w:r>
        <w:rPr>
          <w:rFonts w:ascii="Arial" w:cs="Arial" w:eastAsia="Arial" w:hAnsi="Arial"/>
          <w:sz w:val="20"/>
          <w:szCs w:val="20"/>
        </w:rPr>
        <w:t xml:space="preserve">Dark Mode (Zain) is a scene-level stylesheet that persists across restarts. Export to PDF (Shrey) produces a printable recipe card from the current selection. Shopping List (Udhaya) aggregates the ingredients from a selected recipe into an interactive checklist on its own tab.</w:t>
      </w:r>
    </w:p>
    <w:p>
      <w:pPr>
        <w:spacing w:after="80"/>
      </w:pPr>
      <w:r>
        <w:rPr>
          <w:rFonts w:ascii="Arial" w:cs="Arial" w:eastAsia="Arial" w:hAnsi="Arial"/>
          <w:b/>
          <w:bCs/>
          <w:sz w:val="20"/>
          <w:szCs w:val="20"/>
        </w:rPr>
        <w:t xml:space="preserve">What we are proudest of. </w:t>
      </w:r>
      <w:r>
        <w:rPr>
          <w:rFonts w:ascii="Arial" w:cs="Arial" w:eastAsia="Arial" w:hAnsi="Arial"/>
          <w:sz w:val="20"/>
          <w:szCs w:val="20"/>
        </w:rPr>
        <w:t xml:space="preserve">The Gemini import pipeline genuinely works on real phone photos, which is the moment in our demo where people lean forward. Under the hood, MVVM discipline across all four core features made every ViewModel unit-testable without TestFX, and that consistency made writing cross-feature integration tests a lot easier than it would have been otherwise. The app ships with per-feature unit tests, three cross-feature integration tests, and a CI build that runs Checkstyle, Spotless, Error Prone, and NullAway on every push.</w:t>
      </w:r>
    </w:p>
    <w:p>
      <w:pPr>
        <w:pStyle w:val="Heading1"/>
        <w:spacing w:after="40" w:before="200"/>
      </w:pPr>
      <w:r>
        <w:rPr>
          <w:rFonts w:ascii="Arial" w:cs="Arial" w:eastAsia="Arial" w:hAnsi="Arial"/>
          <w:b/>
          <w:bCs/>
          <w:sz w:val="26"/>
          <w:szCs w:val="26"/>
        </w:rPr>
        <w:t xml:space="preserve">2. Architecture Highlights</w:t>
      </w:r>
    </w:p>
    <w:p>
      <w:pPr>
        <w:pStyle w:val="Heading2"/>
        <w:spacing w:after="40" w:before="140"/>
      </w:pPr>
      <w:r>
        <w:rPr>
          <w:rFonts w:ascii="Arial" w:cs="Arial" w:eastAsia="Arial" w:hAnsi="Arial"/>
          <w:b/>
          <w:bCs/>
          <w:sz w:val="22"/>
          <w:szCs w:val="22"/>
        </w:rPr>
        <w:t xml:space="preserve">Decision 1. MVVM with a hard boundary between ViewModel and View</w:t>
      </w:r>
    </w:p>
    <w:p>
      <w:pPr>
        <w:spacing w:after="80"/>
      </w:pPr>
      <w:r>
        <w:rPr>
          <w:rFonts w:ascii="Arial" w:cs="Arial" w:eastAsia="Arial" w:hAnsi="Arial"/>
          <w:i/>
          <w:iCs/>
          <w:color w:val="666666"/>
          <w:sz w:val="18"/>
          <w:szCs w:val="18"/>
        </w:rPr>
        <w:t xml:space="preserve">Written by Aahana Surya</w:t>
      </w:r>
    </w:p>
    <w:p>
      <w:pPr>
        <w:spacing w:after="80"/>
      </w:pPr>
      <w:r>
        <w:rPr>
          <w:rFonts w:ascii="Arial" w:cs="Arial" w:eastAsia="Arial" w:hAnsi="Arial"/>
          <w:sz w:val="20"/>
          <w:szCs w:val="20"/>
        </w:rPr>
        <w:t xml:space="preserve">The problem I ran into early on with the Editor was that four of us needed to ship independently, and each of us needed to be able to explain our own code in a TA meeting. A monolithic controller per screen would have put every feature in one FXML and one controller, which is a merge-conflict machine and impossible to unit-test without spinning up the JavaFX toolkit. Classic MVC with a shared model bus had a different problem: no clean home for presentation logic, so the C ends up doing both coordination and formatting.</w:t>
      </w:r>
    </w:p>
    <w:p>
      <w:pPr>
        <w:spacing w:after="80"/>
      </w:pPr>
      <w:r>
        <w:rPr>
          <w:rFonts w:ascii="Arial" w:cs="Arial" w:eastAsia="Arial" w:hAnsi="Arial"/>
          <w:sz w:val="20"/>
          <w:szCs w:val="20"/>
        </w:rPr>
        <w:t xml:space="preserve">We went with MVVM using JavaFX observable properties, and we made the ViewModel interface our grading contract. Each of us wrote a </w:t>
      </w:r>
      <w:r>
        <w:rPr>
          <w:rFonts w:ascii="Consolas" w:cs="Consolas" w:eastAsia="Consolas" w:hAnsi="Consolas"/>
          <w:sz w:val="18"/>
          <w:szCs w:val="18"/>
        </w:rPr>
        <w:t xml:space="preserve">FeatureViewModel</w:t>
      </w:r>
      <w:r>
        <w:rPr>
          <w:rFonts w:ascii="Arial" w:cs="Arial" w:eastAsia="Arial" w:hAnsi="Arial"/>
          <w:sz w:val="20"/>
          <w:szCs w:val="20"/>
        </w:rPr>
        <w:t xml:space="preserve"> interface plus a </w:t>
      </w:r>
      <w:r>
        <w:rPr>
          <w:rFonts w:ascii="Consolas" w:cs="Consolas" w:eastAsia="Consolas" w:hAnsi="Consolas"/>
          <w:sz w:val="18"/>
          <w:szCs w:val="18"/>
        </w:rPr>
        <w:t xml:space="preserve">FeatureViewModelImpl</w:t>
      </w:r>
      <w:r>
        <w:rPr>
          <w:rFonts w:ascii="Arial" w:cs="Arial" w:eastAsia="Arial" w:hAnsi="Arial"/>
          <w:sz w:val="20"/>
          <w:szCs w:val="20"/>
        </w:rPr>
        <w:t xml:space="preserve">, exposing JavaFX properties for two-way binding alongside non-JavaFX accessors like </w:t>
      </w:r>
      <w:r>
        <w:rPr>
          <w:rFonts w:ascii="Consolas" w:cs="Consolas" w:eastAsia="Consolas" w:hAnsi="Consolas"/>
          <w:sz w:val="18"/>
          <w:szCs w:val="18"/>
        </w:rPr>
        <w:t xml:space="preserve">getCollectionsSnapshot()</w:t>
      </w:r>
      <w:r>
        <w:rPr>
          <w:rFonts w:ascii="Arial" w:cs="Arial" w:eastAsia="Arial" w:hAnsi="Arial"/>
          <w:sz w:val="20"/>
          <w:szCs w:val="20"/>
        </w:rPr>
        <w:t xml:space="preserve"> so grading tests run without a GUI. Views ended up thin: they bind and forward gestures. That meant my Editor tests actually test editor logic, not JavaFX behavior.</w:t>
      </w:r>
    </w:p>
    <w:p>
      <w:pPr>
        <w:pBdr>
          <w:top w:val="single" w:color="CCCCCC" w:sz="4" w:space="3"/>
        </w:pBdr>
        <w:spacing w:after="0" w:line="240"/>
        <w:ind w:left="288"/>
      </w:pPr>
      <w:r>
        <w:rPr>
          <w:rFonts w:ascii="Consolas" w:cs="Consolas" w:eastAsia="Consolas" w:hAnsi="Consolas"/>
          <w:sz w:val="18"/>
          <w:szCs w:val="18"/>
        </w:rPr>
        <w:t xml:space="preserve">public interface LibraryViewModel {</w:t>
      </w:r>
    </w:p>
    <w:p>
      <w:pPr>
        <w:spacing w:after="0" w:line="240"/>
        <w:ind w:left="288"/>
      </w:pPr>
      <w:r>
        <w:rPr>
          <w:rFonts w:ascii="Consolas" w:cs="Consolas" w:eastAsia="Consolas" w:hAnsi="Consolas"/>
          <w:sz w:val="18"/>
          <w:szCs w:val="18"/>
        </w:rPr>
        <w:t xml:space="preserve">  ObservableList&lt;CollectionItem&gt; collections();   // bound to ListView</w:t>
      </w:r>
    </w:p>
    <w:p>
      <w:pPr>
        <w:spacing w:after="0" w:line="240"/>
        <w:ind w:left="288"/>
      </w:pPr>
      <w:r>
        <w:rPr>
          <w:rFonts w:ascii="Consolas" w:cs="Consolas" w:eastAsia="Consolas" w:hAnsi="Consolas"/>
          <w:sz w:val="18"/>
          <w:szCs w:val="18"/>
        </w:rPr>
        <w:t xml:space="preserve">  ObjectProperty&lt;Recipe&gt; selectedRecipe();        // bound to detail pane</w:t>
      </w:r>
    </w:p>
    <w:p>
      <w:pPr>
        <w:spacing w:after="0" w:line="240"/>
        <w:ind w:left="288"/>
      </w:pPr>
      <w:r>
        <w:rPr>
          <w:rFonts w:ascii="Consolas" w:cs="Consolas" w:eastAsia="Consolas" w:hAnsi="Consolas"/>
          <w:sz w:val="18"/>
          <w:szCs w:val="18"/>
        </w:rPr>
        <w:t xml:space="preserve">  StringProperty filterText();                    // two-way bound to TextField</w:t>
      </w:r>
    </w:p>
    <w:p>
      <w:pPr>
        <w:spacing w:after="0" w:line="240"/>
        <w:ind w:left="288"/>
      </w:pPr>
      <w:r>
        <w:rPr>
          <w:rFonts w:ascii="Consolas" w:cs="Consolas" w:eastAsia="Consolas" w:hAnsi="Consolas"/>
          <w:sz w:val="18"/>
          <w:szCs w:val="18"/>
        </w:rPr>
        <w:t xml:space="preserve">  void selectCollection(CollectionItem c);        // command</w:t>
      </w:r>
    </w:p>
    <w:p>
      <w:pPr>
        <w:spacing w:after="0" w:line="240"/>
        <w:ind w:left="288"/>
      </w:pPr>
      <w:r>
        <w:rPr>
          <w:rFonts w:ascii="Consolas" w:cs="Consolas" w:eastAsia="Consolas" w:hAnsi="Consolas"/>
          <w:sz w:val="18"/>
          <w:szCs w:val="18"/>
        </w:rPr>
        <w:t xml:space="preserve">  void deleteCollection(CollectionItem c);        // fires 5s undo window</w:t>
      </w:r>
    </w:p>
    <w:p>
      <w:pPr>
        <w:spacing w:after="0" w:line="240"/>
        <w:ind w:left="288"/>
      </w:pPr>
      <w:r>
        <w:rPr>
          <w:rFonts w:ascii="Consolas" w:cs="Consolas" w:eastAsia="Consolas" w:hAnsi="Consolas"/>
          <w:sz w:val="18"/>
          <w:szCs w:val="18"/>
        </w:rPr>
        <w:t xml:space="preserve">  List&lt;CollectionItem&gt; getCollectionsSnapshot();  // for grading tests</w:t>
      </w:r>
    </w:p>
    <w:p>
      <w:pPr>
        <w:pBdr>
          <w:bottom w:val="single" w:color="CCCCCC" w:sz="4" w:space="3"/>
        </w:pBdr>
        <w:spacing w:after="0" w:line="240"/>
        <w:ind w:left="288"/>
      </w:pPr>
      <w:r>
        <w:rPr>
          <w:rFonts w:ascii="Consolas" w:cs="Consolas" w:eastAsia="Consolas" w:hAnsi="Consolas"/>
          <w:sz w:val="18"/>
          <w:szCs w:val="18"/>
        </w:rPr>
        <w:t xml:space="preserve">}</w:t>
      </w:r>
    </w:p>
    <w:p>
      <w:pPr>
        <w:pStyle w:val="Heading2"/>
        <w:spacing w:after="40" w:before="140"/>
      </w:pPr>
      <w:r>
        <w:rPr>
          <w:rFonts w:ascii="Arial" w:cs="Arial" w:eastAsia="Arial" w:hAnsi="Arial"/>
          <w:b/>
          <w:bCs/>
          <w:sz w:val="22"/>
          <w:szCs w:val="22"/>
        </w:rPr>
        <w:t xml:space="preserve">Decision 2. Async work via JavaFX Task, never on the FX thread</w:t>
      </w:r>
    </w:p>
    <w:p>
      <w:pPr>
        <w:spacing w:after="80"/>
      </w:pPr>
      <w:r>
        <w:rPr>
          <w:rFonts w:ascii="Arial" w:cs="Arial" w:eastAsia="Arial" w:hAnsi="Arial"/>
          <w:i/>
          <w:iCs/>
          <w:color w:val="666666"/>
          <w:sz w:val="18"/>
          <w:szCs w:val="18"/>
        </w:rPr>
        <w:t xml:space="preserve">Written by Zain Rizvi</w:t>
      </w:r>
    </w:p>
    <w:p>
      <w:pPr>
        <w:spacing w:after="80"/>
      </w:pPr>
      <w:r>
        <w:rPr>
          <w:rFonts w:ascii="Arial" w:cs="Arial" w:eastAsia="Arial" w:hAnsi="Arial"/>
          <w:sz w:val="20"/>
          <w:szCs w:val="20"/>
        </w:rPr>
        <w:t xml:space="preserve">Import has a hard constraint: a Gemini OCR call takes 2 to 6 seconds, and I have no tolerance for a frozen window during that time. Saving a recipe and generating a PDF have the same problem in smaller form. Whatever we picked had to keep the FX thread free and also surface failures cleanly (timeouts, quota errors, malformed JSON, disk errors). I tried two approaches before settling. Raw threads with manual </w:t>
      </w:r>
      <w:r>
        <w:rPr>
          <w:rFonts w:ascii="Consolas" w:cs="Consolas" w:eastAsia="Consolas" w:hAnsi="Consolas"/>
          <w:sz w:val="18"/>
          <w:szCs w:val="18"/>
        </w:rPr>
        <w:t xml:space="preserve">Platform.runLater</w:t>
      </w:r>
      <w:r>
        <w:rPr>
          <w:rFonts w:ascii="Arial" w:cs="Arial" w:eastAsia="Arial" w:hAnsi="Arial"/>
          <w:sz w:val="20"/>
          <w:szCs w:val="20"/>
        </w:rPr>
        <w:t xml:space="preserve"> worked, but I lost the cancel / progress / succeeded-failed lifecycle. </w:t>
      </w:r>
      <w:r>
        <w:rPr>
          <w:rFonts w:ascii="Consolas" w:cs="Consolas" w:eastAsia="Consolas" w:hAnsi="Consolas"/>
          <w:sz w:val="18"/>
          <w:szCs w:val="18"/>
        </w:rPr>
        <w:t xml:space="preserve">CompletableFuture.thenAcceptAsync</w:t>
      </w:r>
      <w:r>
        <w:rPr>
          <w:rFonts w:ascii="Arial" w:cs="Arial" w:eastAsia="Arial" w:hAnsi="Arial"/>
          <w:sz w:val="20"/>
          <w:szCs w:val="20"/>
        </w:rPr>
        <w:t xml:space="preserve"> was clean, but awkward to bind to a progress indicator. Both pushed threading concerns into every ViewModel.</w:t>
      </w:r>
    </w:p>
    <w:p>
      <w:pPr>
        <w:spacing w:after="80"/>
      </w:pPr>
      <w:r>
        <w:rPr>
          <w:rFonts w:ascii="Arial" w:cs="Arial" w:eastAsia="Arial" w:hAnsi="Arial"/>
          <w:sz w:val="20"/>
          <w:szCs w:val="20"/>
        </w:rPr>
        <w:t xml:space="preserve">We ended up with JavaFX </w:t>
      </w:r>
      <w:r>
        <w:rPr>
          <w:rFonts w:ascii="Consolas" w:cs="Consolas" w:eastAsia="Consolas" w:hAnsi="Consolas"/>
          <w:sz w:val="18"/>
          <w:szCs w:val="18"/>
        </w:rPr>
        <w:t xml:space="preserve">Task&lt;T&gt;</w:t>
      </w:r>
      <w:r>
        <w:rPr>
          <w:rFonts w:ascii="Arial" w:cs="Arial" w:eastAsia="Arial" w:hAnsi="Arial"/>
          <w:sz w:val="20"/>
          <w:szCs w:val="20"/>
        </w:rPr>
        <w:t xml:space="preserve"> submitted to a shared </w:t>
      </w:r>
      <w:r>
        <w:rPr>
          <w:rFonts w:ascii="Consolas" w:cs="Consolas" w:eastAsia="Consolas" w:hAnsi="Consolas"/>
          <w:sz w:val="18"/>
          <w:szCs w:val="18"/>
        </w:rPr>
        <w:t xml:space="preserve">BackgroundTaskRunner</w:t>
      </w:r>
      <w:r>
        <w:rPr>
          <w:rFonts w:ascii="Arial" w:cs="Arial" w:eastAsia="Arial" w:hAnsi="Arial"/>
          <w:sz w:val="20"/>
          <w:szCs w:val="20"/>
        </w:rPr>
        <w:t xml:space="preserve">. The succeeded/failed callbacks fire on the FX thread automatically, and </w:t>
      </w:r>
      <w:r>
        <w:rPr>
          <w:rFonts w:ascii="Consolas" w:cs="Consolas" w:eastAsia="Consolas" w:hAnsi="Consolas"/>
          <w:sz w:val="18"/>
          <w:szCs w:val="18"/>
        </w:rPr>
        <w:t xml:space="preserve">runningProperty()</w:t>
      </w:r>
      <w:r>
        <w:rPr>
          <w:rFonts w:ascii="Arial" w:cs="Arial" w:eastAsia="Arial" w:hAnsi="Arial"/>
          <w:sz w:val="20"/>
          <w:szCs w:val="20"/>
        </w:rPr>
        <w:t xml:space="preserve"> binds straight to a ViewModel </w:t>
      </w:r>
      <w:r>
        <w:rPr>
          <w:rFonts w:ascii="Consolas" w:cs="Consolas" w:eastAsia="Consolas" w:hAnsi="Consolas"/>
          <w:sz w:val="18"/>
          <w:szCs w:val="18"/>
        </w:rPr>
        <w:t xml:space="preserve">BooleanProperty</w:t>
      </w:r>
      <w:r>
        <w:rPr>
          <w:rFonts w:ascii="Arial" w:cs="Arial" w:eastAsia="Arial" w:hAnsi="Arial"/>
          <w:sz w:val="20"/>
          <w:szCs w:val="20"/>
        </w:rPr>
        <w:t xml:space="preserve">. That means the View’s disabled, spinner, and error states are a pure function of ViewModel state. I never call into the View from inside </w:t>
      </w:r>
      <w:r>
        <w:rPr>
          <w:rFonts w:ascii="Consolas" w:cs="Consolas" w:eastAsia="Consolas" w:hAnsi="Consolas"/>
          <w:sz w:val="18"/>
          <w:szCs w:val="18"/>
        </w:rPr>
        <w:t xml:space="preserve">Task#call</w:t>
      </w:r>
      <w:r>
        <w:rPr>
          <w:rFonts w:ascii="Arial" w:cs="Arial" w:eastAsia="Arial" w:hAnsi="Arial"/>
          <w:sz w:val="20"/>
          <w:szCs w:val="20"/>
        </w:rPr>
        <w:t xml:space="preserve">. Import, Editor-save, and Export-to-PDF all funnel through the same runner, so features don’t spawn threads ad-hoc.</w:t>
      </w:r>
    </w:p>
    <w:p>
      <w:pPr>
        <w:pStyle w:val="Heading2"/>
        <w:spacing w:after="40" w:before="140"/>
      </w:pPr>
      <w:r>
        <w:rPr>
          <w:rFonts w:ascii="Arial" w:cs="Arial" w:eastAsia="Arial" w:hAnsi="Arial"/>
          <w:b/>
          <w:bCs/>
          <w:sz w:val="22"/>
          <w:szCs w:val="22"/>
        </w:rPr>
        <w:t xml:space="preserve">Decision 3. Buffet features as orthogonal services at the composition root</w:t>
      </w:r>
    </w:p>
    <w:p>
      <w:pPr>
        <w:spacing w:after="80"/>
      </w:pPr>
      <w:r>
        <w:rPr>
          <w:rFonts w:ascii="Arial" w:cs="Arial" w:eastAsia="Arial" w:hAnsi="Arial"/>
          <w:i/>
          <w:iCs/>
          <w:color w:val="666666"/>
          <w:sz w:val="18"/>
          <w:szCs w:val="18"/>
        </w:rPr>
        <w:t xml:space="preserve">Written by Shrey Valia</w:t>
      </w:r>
    </w:p>
    <w:p>
      <w:pPr>
        <w:spacing w:after="80"/>
      </w:pPr>
      <w:r>
        <w:rPr>
          <w:rFonts w:ascii="Arial" w:cs="Arial" w:eastAsia="Arial" w:hAnsi="Arial"/>
          <w:sz w:val="20"/>
          <w:szCs w:val="20"/>
        </w:rPr>
        <w:t xml:space="preserve">I own Export to PDF, one of the three buffet features. Our question was how to add three new features (Dark Mode, Export to PDF, Shopping List) without bleeding them into the four core ViewModels the TAs grade. We considered two bad options. Adding </w:t>
      </w:r>
      <w:r>
        <w:rPr>
          <w:rFonts w:ascii="Consolas" w:cs="Consolas" w:eastAsia="Consolas" w:hAnsi="Consolas"/>
          <w:sz w:val="18"/>
          <w:szCs w:val="18"/>
        </w:rPr>
        <w:t xml:space="preserve">toggleDarkMode()</w:t>
      </w:r>
      <w:r>
        <w:rPr>
          <w:rFonts w:ascii="Arial" w:cs="Arial" w:eastAsia="Arial" w:hAnsi="Arial"/>
          <w:sz w:val="20"/>
          <w:szCs w:val="20"/>
        </w:rPr>
        <w:t xml:space="preserve"> to every ViewModel would pollute the grading interface. A global static </w:t>
      </w:r>
      <w:r>
        <w:rPr>
          <w:rFonts w:ascii="Consolas" w:cs="Consolas" w:eastAsia="Consolas" w:hAnsi="Consolas"/>
          <w:sz w:val="18"/>
          <w:szCs w:val="18"/>
        </w:rPr>
        <w:t xml:space="preserve">Theme.current()</w:t>
      </w:r>
      <w:r>
        <w:rPr>
          <w:rFonts w:ascii="Arial" w:cs="Arial" w:eastAsia="Arial" w:hAnsi="Arial"/>
          <w:sz w:val="20"/>
          <w:szCs w:val="20"/>
        </w:rPr>
        <w:t xml:space="preserve"> would kill testability. Neither was worth doing.</w:t>
      </w:r>
    </w:p>
    <w:p>
      <w:pPr>
        <w:spacing w:after="80"/>
      </w:pPr>
      <w:r>
        <w:rPr>
          <w:rFonts w:ascii="Arial" w:cs="Arial" w:eastAsia="Arial" w:hAnsi="Arial"/>
          <w:sz w:val="20"/>
          <w:szCs w:val="20"/>
        </w:rPr>
        <w:t xml:space="preserve">What we did instead: each buffet feature lives behind a service interface in </w:t>
      </w:r>
      <w:r>
        <w:rPr>
          <w:rFonts w:ascii="Consolas" w:cs="Consolas" w:eastAsia="Consolas" w:hAnsi="Consolas"/>
          <w:sz w:val="18"/>
          <w:szCs w:val="18"/>
        </w:rPr>
        <w:t xml:space="preserve">services/</w:t>
      </w:r>
      <w:r>
        <w:rPr>
          <w:rFonts w:ascii="Arial" w:cs="Arial" w:eastAsia="Arial" w:hAnsi="Arial"/>
          <w:sz w:val="20"/>
          <w:szCs w:val="20"/>
        </w:rPr>
        <w:t xml:space="preserve">, is constructed once in </w:t>
      </w:r>
      <w:r>
        <w:rPr>
          <w:rFonts w:ascii="Consolas" w:cs="Consolas" w:eastAsia="Consolas" w:hAnsi="Consolas"/>
          <w:sz w:val="18"/>
          <w:szCs w:val="18"/>
        </w:rPr>
        <w:t xml:space="preserve">CookYourBooksGuiApp</w:t>
      </w:r>
      <w:r>
        <w:rPr>
          <w:rFonts w:ascii="Arial" w:cs="Arial" w:eastAsia="Arial" w:hAnsi="Arial"/>
          <w:sz w:val="20"/>
          <w:szCs w:val="20"/>
        </w:rPr>
        <w:t xml:space="preserve">, and is handed only to the controllers that actually use it. </w:t>
      </w:r>
      <w:r>
        <w:rPr>
          <w:rFonts w:ascii="Consolas" w:cs="Consolas" w:eastAsia="Consolas" w:hAnsi="Consolas"/>
          <w:sz w:val="18"/>
          <w:szCs w:val="18"/>
        </w:rPr>
        <w:t xml:space="preserve">ThemeService</w:t>
      </w:r>
      <w:r>
        <w:rPr>
          <w:rFonts w:ascii="Arial" w:cs="Arial" w:eastAsia="Arial" w:hAnsi="Arial"/>
          <w:sz w:val="20"/>
          <w:szCs w:val="20"/>
        </w:rPr>
        <w:t xml:space="preserve"> goes to </w:t>
      </w:r>
      <w:r>
        <w:rPr>
          <w:rFonts w:ascii="Consolas" w:cs="Consolas" w:eastAsia="Consolas" w:hAnsi="Consolas"/>
          <w:sz w:val="18"/>
          <w:szCs w:val="18"/>
        </w:rPr>
        <w:t xml:space="preserve">MainViewController</w:t>
      </w:r>
      <w:r>
        <w:rPr>
          <w:rFonts w:ascii="Arial" w:cs="Arial" w:eastAsia="Arial" w:hAnsi="Arial"/>
          <w:sz w:val="20"/>
          <w:szCs w:val="20"/>
        </w:rPr>
        <w:t xml:space="preserve">, and none of the core ViewModels see it. My PDF exporter follows the same pattern. One folder, its own unit tests, zero footprint on the four owned interfaces. The best proof it worked is that any one of these features could be deleted without touching core code.</w:t>
      </w:r>
    </w:p>
    <w:p>
      <w:pPr>
        <w:pStyle w:val="Heading1"/>
        <w:spacing w:after="40" w:before="200"/>
      </w:pPr>
      <w:r>
        <w:rPr>
          <w:rFonts w:ascii="Arial" w:cs="Arial" w:eastAsia="Arial" w:hAnsi="Arial"/>
          <w:b/>
          <w:bCs/>
          <w:sz w:val="26"/>
          <w:szCs w:val="26"/>
        </w:rPr>
        <w:t xml:space="preserve">3. “Our Feature” Design Concept: Recipe Version History</w:t>
      </w:r>
    </w:p>
    <w:p>
      <w:pPr>
        <w:spacing w:after="80"/>
      </w:pPr>
      <w:r>
        <w:rPr>
          <w:rFonts w:ascii="Arial" w:cs="Arial" w:eastAsia="Arial" w:hAnsi="Arial"/>
          <w:i/>
          <w:iCs/>
          <w:color w:val="666666"/>
          <w:sz w:val="18"/>
          <w:szCs w:val="18"/>
        </w:rPr>
        <w:t xml:space="preserve">Written by Aahana Surya</w:t>
      </w:r>
    </w:p>
    <w:p>
      <w:pPr>
        <w:spacing w:after="80"/>
      </w:pPr>
      <w:r>
        <w:rPr>
          <w:rFonts w:ascii="Arial" w:cs="Arial" w:eastAsia="Arial" w:hAnsi="Arial"/>
          <w:b/>
          <w:bCs/>
          <w:sz w:val="20"/>
          <w:szCs w:val="20"/>
        </w:rPr>
        <w:t xml:space="preserve">User need. </w:t>
      </w:r>
      <w:r>
        <w:rPr>
          <w:rFonts w:ascii="Arial" w:cs="Arial" w:eastAsia="Arial" w:hAnsi="Arial"/>
          <w:sz w:val="20"/>
          <w:szCs w:val="20"/>
        </w:rPr>
        <w:t xml:space="preserve">Cooking is iterative. You make Grandma’s chili once, add more cumin the second time, cut a can of tomato the third time, and a month later you can’t remember which version you actually liked. Most recipe apps (ours included) overwrite on save, which is destructive. A cook should be able to see every version of a recipe, dated, with a short summary of what changed.</w:t>
      </w:r>
    </w:p>
    <w:p>
      <w:pPr>
        <w:spacing w:after="80"/>
      </w:pPr>
      <w:r>
        <w:rPr>
          <w:rFonts w:ascii="Arial" w:cs="Arial" w:eastAsia="Arial" w:hAnsi="Arial"/>
          <w:b/>
          <w:bCs/>
          <w:sz w:val="20"/>
          <w:szCs w:val="20"/>
        </w:rPr>
        <w:t xml:space="preserve">Design. </w:t>
      </w:r>
      <w:r>
        <w:rPr>
          <w:rFonts w:ascii="Arial" w:cs="Arial" w:eastAsia="Arial" w:hAnsi="Arial"/>
          <w:sz w:val="20"/>
          <w:szCs w:val="20"/>
        </w:rPr>
        <w:t xml:space="preserve">Every save writes a new immutable </w:t>
      </w:r>
      <w:r>
        <w:rPr>
          <w:rFonts w:ascii="Consolas" w:cs="Consolas" w:eastAsia="Consolas" w:hAnsi="Consolas"/>
          <w:sz w:val="18"/>
          <w:szCs w:val="18"/>
        </w:rPr>
        <w:t xml:space="preserve">RecipeVersion</w:t>
      </w:r>
      <w:r>
        <w:rPr>
          <w:rFonts w:ascii="Arial" w:cs="Arial" w:eastAsia="Arial" w:hAnsi="Arial"/>
          <w:sz w:val="20"/>
          <w:szCs w:val="20"/>
        </w:rPr>
        <w:t xml:space="preserve"> snapshot instead of overwriting. The Recipe Editor gets a new “History” tab listing versions in reverse-chronological order with an auto-generated change summary (for example, “added 1/2 tsp cumin; reduced tomato from 2 cans to 1”). Selecting a version shows a side-by-side diff against current, and a </w:t>
      </w:r>
      <w:r>
        <w:rPr>
          <w:rFonts w:ascii="Arial" w:cs="Arial" w:eastAsia="Arial" w:hAnsi="Arial"/>
          <w:b/>
          <w:bCs/>
          <w:sz w:val="20"/>
          <w:szCs w:val="20"/>
        </w:rPr>
        <w:t xml:space="preserve">Restore</w:t>
      </w:r>
      <w:r>
        <w:rPr>
          <w:rFonts w:ascii="Arial" w:cs="Arial" w:eastAsia="Arial" w:hAnsi="Arial"/>
          <w:sz w:val="20"/>
          <w:szCs w:val="20"/>
        </w:rPr>
        <w:t xml:space="preserve"> button swaps the historical version in. Restore is itself saved as a new version, so it is reversible.</w:t>
      </w:r>
    </w:p>
    <w:p>
      <w:pPr>
        <w:spacing w:after="80"/>
      </w:pPr>
      <w:r>
        <w:rPr>
          <w:rFonts w:ascii="Arial" w:cs="Arial" w:eastAsia="Arial" w:hAnsi="Arial"/>
          <w:b/>
          <w:bCs/>
          <w:sz w:val="20"/>
          <w:szCs w:val="20"/>
        </w:rPr>
        <w:t xml:space="preserve">Wireframes. </w:t>
      </w:r>
      <w:r>
        <w:rPr>
          <w:rFonts w:ascii="Arial" w:cs="Arial" w:eastAsia="Arial" w:hAnsi="Arial"/>
          <w:sz w:val="20"/>
          <w:szCs w:val="20"/>
        </w:rPr>
        <w:t xml:space="preserve">We sketched two wireframes during GA0. The first shows the Recipe Editor with a new “History” tab alongside the existing “Details” and “Ingredients” tabs. On the left is a version list (each row has a date, an auto-generated summary, and an optional note icon). On the right is a preview pane showing the selected version’s full recipe text, with a </w:t>
      </w:r>
      <w:r>
        <w:rPr>
          <w:rFonts w:ascii="Arial" w:cs="Arial" w:eastAsia="Arial" w:hAnsi="Arial"/>
          <w:b/>
          <w:bCs/>
          <w:sz w:val="20"/>
          <w:szCs w:val="20"/>
        </w:rPr>
        <w:t xml:space="preserve">Restore</w:t>
      </w:r>
      <w:r>
        <w:rPr>
          <w:rFonts w:ascii="Arial" w:cs="Arial" w:eastAsia="Arial" w:hAnsi="Arial"/>
          <w:sz w:val="20"/>
          <w:szCs w:val="20"/>
        </w:rPr>
        <w:t xml:space="preserve"> button pinned to the bottom-right. The second wireframe is the side-by-side diff view that opens when the user clicks </w:t>
      </w:r>
      <w:r>
        <w:rPr>
          <w:rFonts w:ascii="Arial" w:cs="Arial" w:eastAsia="Arial" w:hAnsi="Arial"/>
          <w:b/>
          <w:bCs/>
          <w:sz w:val="20"/>
          <w:szCs w:val="20"/>
        </w:rPr>
        <w:t xml:space="preserve">Compare to current</w:t>
      </w:r>
      <w:r>
        <w:rPr>
          <w:rFonts w:ascii="Arial" w:cs="Arial" w:eastAsia="Arial" w:hAnsi="Arial"/>
          <w:sz w:val="20"/>
          <w:szCs w:val="20"/>
        </w:rPr>
        <w:t xml:space="preserve">. Two columns, historical on the left and current on the right, with added lines highlighted green and removed lines highlighted red at the ingredient and step level. Both wireframes live in </w:t>
      </w:r>
      <w:r>
        <w:rPr>
          <w:rFonts w:ascii="Consolas" w:cs="Consolas" w:eastAsia="Consolas" w:hAnsi="Consolas"/>
          <w:sz w:val="18"/>
          <w:szCs w:val="18"/>
        </w:rPr>
        <w:t xml:space="preserve">menu-features/version-history/</w:t>
      </w:r>
      <w:r>
        <w:rPr>
          <w:rFonts w:ascii="Arial" w:cs="Arial" w:eastAsia="Arial" w:hAnsi="Arial"/>
          <w:sz w:val="20"/>
          <w:szCs w:val="20"/>
        </w:rPr>
        <w:t xml:space="preserve"> in the repo and in the team Canva under “GA0, Version History.”</w:t>
      </w:r>
    </w:p>
    <w:p>
      <w:pPr>
        <w:spacing w:after="80"/>
      </w:pPr>
      <w:r>
        <w:rPr>
          <w:rFonts w:ascii="Arial" w:cs="Arial" w:eastAsia="Arial" w:hAnsi="Arial"/>
          <w:b/>
          <w:bCs/>
          <w:sz w:val="20"/>
          <w:szCs w:val="20"/>
        </w:rPr>
        <w:t xml:space="preserve">Technical. </w:t>
      </w:r>
      <w:r>
        <w:rPr>
          <w:rFonts w:ascii="Arial" w:cs="Arial" w:eastAsia="Arial" w:hAnsi="Arial"/>
          <w:sz w:val="20"/>
          <w:szCs w:val="20"/>
        </w:rPr>
        <w:t xml:space="preserve">Extend </w:t>
      </w:r>
      <w:r>
        <w:rPr>
          <w:rFonts w:ascii="Consolas" w:cs="Consolas" w:eastAsia="Consolas" w:hAnsi="Consolas"/>
          <w:sz w:val="18"/>
          <w:szCs w:val="18"/>
        </w:rPr>
        <w:t xml:space="preserve">cyb-library.json</w:t>
      </w:r>
      <w:r>
        <w:rPr>
          <w:rFonts w:ascii="Arial" w:cs="Arial" w:eastAsia="Arial" w:hAnsi="Arial"/>
          <w:sz w:val="20"/>
          <w:szCs w:val="20"/>
        </w:rPr>
        <w:t xml:space="preserve"> with a </w:t>
      </w:r>
      <w:r>
        <w:rPr>
          <w:rFonts w:ascii="Consolas" w:cs="Consolas" w:eastAsia="Consolas" w:hAnsi="Consolas"/>
          <w:sz w:val="18"/>
          <w:szCs w:val="18"/>
        </w:rPr>
        <w:t xml:space="preserve">versions: RecipeVersion[]</w:t>
      </w:r>
      <w:r>
        <w:rPr>
          <w:rFonts w:ascii="Arial" w:cs="Arial" w:eastAsia="Arial" w:hAnsi="Arial"/>
          <w:sz w:val="20"/>
          <w:szCs w:val="20"/>
        </w:rPr>
        <w:t xml:space="preserve"> array per Recipe. Snapshots are fully materialized (we trade disk space for query simplicity, and Restore becomes a one-liner). For diffing, ingredient and step lists are short enough that a line-level Myers diff is fine; </w:t>
      </w:r>
      <w:r>
        <w:rPr>
          <w:rFonts w:ascii="Consolas" w:cs="Consolas" w:eastAsia="Consolas" w:hAnsi="Consolas"/>
          <w:sz w:val="18"/>
          <w:szCs w:val="18"/>
        </w:rPr>
        <w:t xml:space="preserve">java-diff-utils</w:t>
      </w:r>
      <w:r>
        <w:rPr>
          <w:rFonts w:ascii="Arial" w:cs="Arial" w:eastAsia="Arial" w:hAnsi="Arial"/>
          <w:sz w:val="20"/>
          <w:szCs w:val="20"/>
        </w:rPr>
        <w:t xml:space="preserve"> would do the job. A new </w:t>
      </w:r>
      <w:r>
        <w:rPr>
          <w:rFonts w:ascii="Consolas" w:cs="Consolas" w:eastAsia="Consolas" w:hAnsi="Consolas"/>
          <w:sz w:val="18"/>
          <w:szCs w:val="18"/>
        </w:rPr>
        <w:t xml:space="preserve">VersionHistoryViewModel</w:t>
      </w:r>
      <w:r>
        <w:rPr>
          <w:rFonts w:ascii="Arial" w:cs="Arial" w:eastAsia="Arial" w:hAnsi="Arial"/>
          <w:sz w:val="20"/>
          <w:szCs w:val="20"/>
        </w:rPr>
        <w:t xml:space="preserve"> listens for </w:t>
      </w:r>
      <w:r>
        <w:rPr>
          <w:rFonts w:ascii="Consolas" w:cs="Consolas" w:eastAsia="Consolas" w:hAnsi="Consolas"/>
          <w:sz w:val="18"/>
          <w:szCs w:val="18"/>
        </w:rPr>
        <w:t xml:space="preserve">versionCreated</w:t>
      </w:r>
      <w:r>
        <w:rPr>
          <w:rFonts w:ascii="Arial" w:cs="Arial" w:eastAsia="Arial" w:hAnsi="Arial"/>
          <w:sz w:val="20"/>
          <w:szCs w:val="20"/>
        </w:rPr>
        <w:t xml:space="preserve"> events from the Editor so the history pane stays in sync without the Editor having to know about it. For v2.0, a “compact” option would prune versions older than N days while keeping labelled favorites.</w:t>
      </w:r>
    </w:p>
    <w:p>
      <w:pPr>
        <w:spacing w:after="80"/>
      </w:pPr>
      <w:r>
        <w:rPr>
          <w:rFonts w:ascii="Arial" w:cs="Arial" w:eastAsia="Arial" w:hAnsi="Arial"/>
          <w:b/>
          <w:bCs/>
          <w:sz w:val="20"/>
          <w:szCs w:val="20"/>
        </w:rPr>
        <w:t xml:space="preserve">Why we didn’t build it. </w:t>
      </w:r>
      <w:r>
        <w:rPr>
          <w:rFonts w:ascii="Arial" w:cs="Arial" w:eastAsia="Arial" w:hAnsi="Arial"/>
          <w:sz w:val="20"/>
          <w:szCs w:val="20"/>
        </w:rPr>
        <w:t xml:space="preserve">Honest scope call. Storage migration plus a new diff UI plus restore-with-undo plus enough history data to actually test was a 2 to 3 week job for four people, which was exactly the time we had for GA1 and GA2 combined. The three buffet features we picked each shipped in under a week, each had visible user payoff, and none of them gated anyone else’s work. Version History is the right feature at the wrong time in the semester. It is the first thing I would build in a v2.0.</w:t>
      </w:r>
    </w:p>
    <w:p>
      <w:pPr>
        <w:pStyle w:val="Heading1"/>
        <w:spacing w:after="40" w:before="200"/>
      </w:pPr>
      <w:r>
        <w:rPr>
          <w:rFonts w:ascii="Arial" w:cs="Arial" w:eastAsia="Arial" w:hAnsi="Arial"/>
          <w:b/>
          <w:bCs/>
          <w:sz w:val="26"/>
          <w:szCs w:val="26"/>
        </w:rPr>
        <w:t xml:space="preserve">4. Team Reflection</w:t>
      </w:r>
    </w:p>
    <w:p>
      <w:pPr>
        <w:pStyle w:val="Heading2"/>
        <w:spacing w:after="40" w:before="140"/>
      </w:pPr>
      <w:r>
        <w:rPr>
          <w:rFonts w:ascii="Arial" w:cs="Arial" w:eastAsia="Arial" w:hAnsi="Arial"/>
          <w:b/>
          <w:bCs/>
          <w:sz w:val="22"/>
          <w:szCs w:val="22"/>
        </w:rPr>
        <w:t xml:space="preserve">What worked, what we would change</w:t>
      </w:r>
    </w:p>
    <w:p>
      <w:pPr>
        <w:spacing w:after="80"/>
      </w:pPr>
      <w:r>
        <w:rPr>
          <w:rFonts w:ascii="Arial" w:cs="Arial" w:eastAsia="Arial" w:hAnsi="Arial"/>
          <w:i/>
          <w:iCs/>
          <w:color w:val="666666"/>
          <w:sz w:val="18"/>
          <w:szCs w:val="18"/>
        </w:rPr>
        <w:t xml:space="preserve">Written by Zain Rizvi</w:t>
      </w:r>
    </w:p>
    <w:p>
      <w:pPr>
        <w:spacing w:after="80"/>
      </w:pPr>
      <w:r>
        <w:rPr>
          <w:rFonts w:ascii="Arial" w:cs="Arial" w:eastAsia="Arial" w:hAnsi="Arial"/>
          <w:b/>
          <w:bCs/>
          <w:sz w:val="20"/>
          <w:szCs w:val="20"/>
        </w:rPr>
        <w:t xml:space="preserve">Worked: </w:t>
      </w:r>
      <w:r>
        <w:rPr>
          <w:rFonts w:ascii="Arial" w:cs="Arial" w:eastAsia="Arial" w:hAnsi="Arial"/>
          <w:sz w:val="20"/>
          <w:szCs w:val="20"/>
        </w:rPr>
        <w:t xml:space="preserve">feature ownership on top of a shared service layer. </w:t>
      </w:r>
      <w:r>
        <w:rPr>
          <w:rFonts w:ascii="Consolas" w:cs="Consolas" w:eastAsia="Consolas" w:hAnsi="Consolas"/>
          <w:sz w:val="18"/>
          <w:szCs w:val="18"/>
        </w:rPr>
        <w:t xml:space="preserve">LibrarianService</w:t>
      </w:r>
      <w:r>
        <w:rPr>
          <w:rFonts w:ascii="Arial" w:cs="Arial" w:eastAsia="Arial" w:hAnsi="Arial"/>
          <w:sz w:val="20"/>
          <w:szCs w:val="20"/>
        </w:rPr>
        <w:t xml:space="preserve">, </w:t>
      </w:r>
      <w:r>
        <w:rPr>
          <w:rFonts w:ascii="Consolas" w:cs="Consolas" w:eastAsia="Consolas" w:hAnsi="Consolas"/>
          <w:sz w:val="18"/>
          <w:szCs w:val="18"/>
        </w:rPr>
        <w:t xml:space="preserve">RecipeService</w:t>
      </w:r>
      <w:r>
        <w:rPr>
          <w:rFonts w:ascii="Arial" w:cs="Arial" w:eastAsia="Arial" w:hAnsi="Arial"/>
          <w:sz w:val="20"/>
          <w:szCs w:val="20"/>
        </w:rPr>
        <w:t xml:space="preserve">, </w:t>
      </w:r>
      <w:r>
        <w:rPr>
          <w:rFonts w:ascii="Consolas" w:cs="Consolas" w:eastAsia="Consolas" w:hAnsi="Consolas"/>
          <w:sz w:val="18"/>
          <w:szCs w:val="18"/>
        </w:rPr>
        <w:t xml:space="preserve">ThemeService</w:t>
      </w:r>
      <w:r>
        <w:rPr>
          <w:rFonts w:ascii="Arial" w:cs="Arial" w:eastAsia="Arial" w:hAnsi="Arial"/>
          <w:sz w:val="20"/>
          <w:szCs w:val="20"/>
        </w:rPr>
        <w:t xml:space="preserve">, and </w:t>
      </w:r>
      <w:r>
        <w:rPr>
          <w:rFonts w:ascii="Consolas" w:cs="Consolas" w:eastAsia="Consolas" w:hAnsi="Consolas"/>
          <w:sz w:val="18"/>
          <w:szCs w:val="18"/>
        </w:rPr>
        <w:t xml:space="preserve">BackgroundTaskRunner</w:t>
      </w:r>
      <w:r>
        <w:rPr>
          <w:rFonts w:ascii="Arial" w:cs="Arial" w:eastAsia="Arial" w:hAnsi="Arial"/>
          <w:sz w:val="20"/>
          <w:szCs w:val="20"/>
        </w:rPr>
        <w:t xml:space="preserve"> stayed team-owned, and review happened naturally at that boundary. Weekly TA meetings were a good forcing function against undefendable AI output. If I couldn’t explain why </w:t>
      </w:r>
      <w:r>
        <w:rPr>
          <w:rFonts w:ascii="Consolas" w:cs="Consolas" w:eastAsia="Consolas" w:hAnsi="Consolas"/>
          <w:sz w:val="18"/>
          <w:szCs w:val="18"/>
        </w:rPr>
        <w:t xml:space="preserve">Platform.runLater</w:t>
      </w:r>
      <w:r>
        <w:rPr>
          <w:rFonts w:ascii="Arial" w:cs="Arial" w:eastAsia="Arial" w:hAnsi="Arial"/>
          <w:sz w:val="20"/>
          <w:szCs w:val="20"/>
        </w:rPr>
        <w:t xml:space="preserve"> went where it did, I rewrote it. CI gates from day one kept PRs about logic rather than formatting.</w:t>
      </w:r>
    </w:p>
    <w:p>
      <w:pPr>
        <w:spacing w:after="80"/>
      </w:pPr>
      <w:r>
        <w:rPr>
          <w:rFonts w:ascii="Arial" w:cs="Arial" w:eastAsia="Arial" w:hAnsi="Arial"/>
          <w:b/>
          <w:bCs/>
          <w:sz w:val="20"/>
          <w:szCs w:val="20"/>
        </w:rPr>
        <w:t xml:space="preserve">Would change: </w:t>
      </w:r>
      <w:r>
        <w:rPr>
          <w:rFonts w:ascii="Arial" w:cs="Arial" w:eastAsia="Arial" w:hAnsi="Arial"/>
          <w:sz w:val="20"/>
          <w:szCs w:val="20"/>
        </w:rPr>
        <w:t xml:space="preserve">integrate earlier. A few features landed on </w:t>
      </w:r>
      <w:r>
        <w:rPr>
          <w:rFonts w:ascii="Consolas" w:cs="Consolas" w:eastAsia="Consolas" w:hAnsi="Consolas"/>
          <w:sz w:val="18"/>
          <w:szCs w:val="18"/>
        </w:rPr>
        <w:t xml:space="preserve">main</w:t>
      </w:r>
      <w:r>
        <w:rPr>
          <w:rFonts w:ascii="Arial" w:cs="Arial" w:eastAsia="Arial" w:hAnsi="Arial"/>
          <w:sz w:val="20"/>
          <w:szCs w:val="20"/>
        </w:rPr>
        <w:t xml:space="preserve"> later than they should have, which meant threading and dirty-state bugs between the Editor and Library showed up with less runway to fix them cleanly. In hindsight, we would have merged skeletal versions in week 2 and iterated on </w:t>
      </w:r>
      <w:r>
        <w:rPr>
          <w:rFonts w:ascii="Consolas" w:cs="Consolas" w:eastAsia="Consolas" w:hAnsi="Consolas"/>
          <w:sz w:val="18"/>
          <w:szCs w:val="18"/>
        </w:rPr>
        <w:t xml:space="preserve">main</w:t>
      </w:r>
      <w:r>
        <w:rPr>
          <w:rFonts w:ascii="Arial" w:cs="Arial" w:eastAsia="Arial" w:hAnsi="Arial"/>
          <w:sz w:val="20"/>
          <w:szCs w:val="20"/>
        </w:rPr>
        <w:t xml:space="preserve"> from there. We also wobbled between “cookbook,” “collection,” and “library” early on. Fixing naming sooner would have saved a rename pass in the middle of GA1. We ended up using </w:t>
      </w:r>
      <w:r>
        <w:rPr>
          <w:rFonts w:ascii="Arial" w:cs="Arial" w:eastAsia="Arial" w:hAnsi="Arial"/>
          <w:i/>
          <w:iCs/>
          <w:sz w:val="20"/>
          <w:szCs w:val="20"/>
        </w:rPr>
        <w:t xml:space="preserve">collection</w:t>
      </w:r>
      <w:r>
        <w:rPr>
          <w:rFonts w:ascii="Arial" w:cs="Arial" w:eastAsia="Arial" w:hAnsi="Arial"/>
          <w:sz w:val="20"/>
          <w:szCs w:val="20"/>
        </w:rPr>
        <w:t xml:space="preserve"> in code and </w:t>
      </w:r>
      <w:r>
        <w:rPr>
          <w:rFonts w:ascii="Arial" w:cs="Arial" w:eastAsia="Arial" w:hAnsi="Arial"/>
          <w:i/>
          <w:iCs/>
          <w:sz w:val="20"/>
          <w:szCs w:val="20"/>
        </w:rPr>
        <w:t xml:space="preserve">cookbook/bookshelf</w:t>
      </w:r>
      <w:r>
        <w:rPr>
          <w:rFonts w:ascii="Arial" w:cs="Arial" w:eastAsia="Arial" w:hAnsi="Arial"/>
          <w:sz w:val="20"/>
          <w:szCs w:val="20"/>
        </w:rPr>
        <w:t xml:space="preserve"> as the user-facing metaphor.</w:t>
      </w:r>
    </w:p>
    <w:p>
      <w:pPr>
        <w:pStyle w:val="Heading2"/>
        <w:spacing w:after="40" w:before="140"/>
      </w:pPr>
      <w:r>
        <w:rPr>
          <w:rFonts w:ascii="Arial" w:cs="Arial" w:eastAsia="Arial" w:hAnsi="Arial"/>
          <w:b/>
          <w:bCs/>
          <w:sz w:val="22"/>
          <w:szCs w:val="22"/>
        </w:rPr>
        <w:t xml:space="preserve">One thing each of us learned</w:t>
      </w:r>
    </w:p>
    <w:p>
      <w:pPr>
        <w:pStyle w:val="ListParagraph"/>
        <w:numPr>
          <w:ilvl w:val="0"/>
          <w:numId w:val="2"/>
        </w:numPr>
        <w:spacing w:after="40"/>
      </w:pPr>
      <w:r>
        <w:rPr>
          <w:rFonts w:ascii="Arial" w:cs="Arial" w:eastAsia="Arial" w:hAnsi="Arial"/>
          <w:b/>
          <w:bCs/>
          <w:sz w:val="20"/>
          <w:szCs w:val="20"/>
        </w:rPr>
        <w:t xml:space="preserve">Udhaya: </w:t>
      </w:r>
      <w:r>
        <w:rPr>
          <w:rFonts w:ascii="Arial" w:cs="Arial" w:eastAsia="Arial" w:hAnsi="Arial"/>
          <w:sz w:val="20"/>
          <w:szCs w:val="20"/>
        </w:rPr>
        <w:t xml:space="preserve">The 5-second delete undo taught me that “reversible action” is a design pattern, not a feature. I implemented it with a </w:t>
      </w:r>
      <w:r>
        <w:rPr>
          <w:rFonts w:ascii="Consolas" w:cs="Consolas" w:eastAsia="Consolas" w:hAnsi="Consolas"/>
          <w:sz w:val="18"/>
          <w:szCs w:val="18"/>
        </w:rPr>
        <w:t xml:space="preserve">Timeline</w:t>
      </w:r>
      <w:r>
        <w:rPr>
          <w:rFonts w:ascii="Arial" w:cs="Arial" w:eastAsia="Arial" w:hAnsi="Arial"/>
          <w:sz w:val="20"/>
          <w:szCs w:val="20"/>
        </w:rPr>
        <w:t xml:space="preserve"> owned by the ViewModel that holds the deleted item in a pending state and publishes </w:t>
      </w:r>
      <w:r>
        <w:rPr>
          <w:rFonts w:ascii="Consolas" w:cs="Consolas" w:eastAsia="Consolas" w:hAnsi="Consolas"/>
          <w:sz w:val="18"/>
          <w:szCs w:val="18"/>
        </w:rPr>
        <w:t xml:space="preserve">undo()</w:t>
      </w:r>
      <w:r>
        <w:rPr>
          <w:rFonts w:ascii="Arial" w:cs="Arial" w:eastAsia="Arial" w:hAnsi="Arial"/>
          <w:sz w:val="20"/>
          <w:szCs w:val="20"/>
        </w:rPr>
        <w:t xml:space="preserve"> as a command. The View just binds a banner to </w:t>
      </w:r>
      <w:r>
        <w:rPr>
          <w:rFonts w:ascii="Consolas" w:cs="Consolas" w:eastAsia="Consolas" w:hAnsi="Consolas"/>
          <w:sz w:val="18"/>
          <w:szCs w:val="18"/>
        </w:rPr>
        <w:t xml:space="preserve">pendingDelete.isNotNull()</w:t>
      </w:r>
      <w:r>
        <w:rPr>
          <w:rFonts w:ascii="Arial" w:cs="Arial" w:eastAsia="Arial" w:hAnsi="Arial"/>
          <w:sz w:val="20"/>
          <w:szCs w:val="20"/>
        </w:rPr>
        <w:t xml:space="preserve">. No global state machine, no cross-controller messages. I would reach for the same shape any time an action needs a grace window.</w:t>
      </w:r>
    </w:p>
    <w:p>
      <w:pPr>
        <w:pStyle w:val="ListParagraph"/>
        <w:numPr>
          <w:ilvl w:val="0"/>
          <w:numId w:val="2"/>
        </w:numPr>
        <w:spacing w:after="40"/>
      </w:pPr>
      <w:r>
        <w:rPr>
          <w:rFonts w:ascii="Arial" w:cs="Arial" w:eastAsia="Arial" w:hAnsi="Arial"/>
          <w:b/>
          <w:bCs/>
          <w:sz w:val="20"/>
          <w:szCs w:val="20"/>
        </w:rPr>
        <w:t xml:space="preserve">Aahana: </w:t>
      </w:r>
      <w:r>
        <w:rPr>
          <w:rFonts w:ascii="Arial" w:cs="Arial" w:eastAsia="Arial" w:hAnsi="Arial"/>
          <w:sz w:val="20"/>
          <w:szCs w:val="20"/>
        </w:rPr>
        <w:t xml:space="preserve">Dirty-state needs exactly one source of truth, and that source of truth has to live in the ViewModel. My first pass had flags scattered across the View (one on the title field, one on the ingredient list, one on the instructions) and the save button’s enabled-state was a small mess of </w:t>
      </w:r>
      <w:r>
        <w:rPr>
          <w:rFonts w:ascii="Consolas" w:cs="Consolas" w:eastAsia="Consolas" w:hAnsi="Consolas"/>
          <w:sz w:val="18"/>
          <w:szCs w:val="18"/>
        </w:rPr>
        <w:t xml:space="preserve">||</w:t>
      </w:r>
      <w:r>
        <w:rPr>
          <w:rFonts w:ascii="Arial" w:cs="Arial" w:eastAsia="Arial" w:hAnsi="Arial"/>
          <w:sz w:val="20"/>
          <w:szCs w:val="20"/>
        </w:rPr>
        <w:t xml:space="preserve"> conditions. Moving it to a single </w:t>
      </w:r>
      <w:r>
        <w:rPr>
          <w:rFonts w:ascii="Consolas" w:cs="Consolas" w:eastAsia="Consolas" w:hAnsi="Consolas"/>
          <w:sz w:val="18"/>
          <w:szCs w:val="18"/>
        </w:rPr>
        <w:t xml:space="preserve">BooleanProperty dirty</w:t>
      </w:r>
      <w:r>
        <w:rPr>
          <w:rFonts w:ascii="Arial" w:cs="Arial" w:eastAsia="Arial" w:hAnsi="Arial"/>
          <w:sz w:val="20"/>
          <w:szCs w:val="20"/>
        </w:rPr>
        <w:t xml:space="preserve"> in the ViewModel reduced the save-enabled logic to one line and eliminated a class of bugs where edits in one field didn’t enable save.</w:t>
      </w:r>
    </w:p>
    <w:p>
      <w:pPr>
        <w:pStyle w:val="ListParagraph"/>
        <w:numPr>
          <w:ilvl w:val="0"/>
          <w:numId w:val="2"/>
        </w:numPr>
        <w:spacing w:after="40"/>
      </w:pPr>
      <w:r>
        <w:rPr>
          <w:rFonts w:ascii="Arial" w:cs="Arial" w:eastAsia="Arial" w:hAnsi="Arial"/>
          <w:b/>
          <w:bCs/>
          <w:sz w:val="20"/>
          <w:szCs w:val="20"/>
        </w:rPr>
        <w:t xml:space="preserve">Zain: </w:t>
      </w:r>
      <w:r>
        <w:rPr>
          <w:rFonts w:ascii="Arial" w:cs="Arial" w:eastAsia="Arial" w:hAnsi="Arial"/>
          <w:sz w:val="20"/>
          <w:szCs w:val="20"/>
        </w:rPr>
        <w:t xml:space="preserve">JavaFX’s threading model actually enforces itself, and that is load-bearing. </w:t>
      </w:r>
      <w:r>
        <w:rPr>
          <w:rFonts w:ascii="Consolas" w:cs="Consolas" w:eastAsia="Consolas" w:hAnsi="Consolas"/>
          <w:sz w:val="18"/>
          <w:szCs w:val="18"/>
        </w:rPr>
        <w:t xml:space="preserve">Task</w:t>
      </w:r>
      <w:r>
        <w:rPr>
          <w:rFonts w:ascii="Arial" w:cs="Arial" w:eastAsia="Arial" w:hAnsi="Arial"/>
          <w:sz w:val="20"/>
          <w:szCs w:val="20"/>
        </w:rPr>
        <w:t xml:space="preserve">’s succeeded/failed callbacks firing on the FX thread automatically is the only reason the Gemini import doesn’t either freeze the UI (if I awaited on the FX thread) or corrupt bindings (if I updated properties from a worker thread). I used to think of the FX thread rule as a warning label. Now I think of it as an invariant the framework helps me maintain, but only if I use the right primitives.</w:t>
      </w:r>
    </w:p>
    <w:p>
      <w:pPr>
        <w:pStyle w:val="ListParagraph"/>
        <w:numPr>
          <w:ilvl w:val="0"/>
          <w:numId w:val="2"/>
        </w:numPr>
        <w:spacing w:after="40"/>
      </w:pPr>
      <w:r>
        <w:rPr>
          <w:rFonts w:ascii="Arial" w:cs="Arial" w:eastAsia="Arial" w:hAnsi="Arial"/>
          <w:b/>
          <w:bCs/>
          <w:sz w:val="20"/>
          <w:szCs w:val="20"/>
        </w:rPr>
        <w:t xml:space="preserve">Shrey: </w:t>
      </w:r>
      <w:r>
        <w:rPr>
          <w:rFonts w:ascii="Arial" w:cs="Arial" w:eastAsia="Arial" w:hAnsi="Arial"/>
          <w:sz w:val="20"/>
          <w:szCs w:val="20"/>
        </w:rPr>
        <w:t xml:space="preserve">Debouncing the search query isn’t polish. It’s correctness. Without it, the ViewModel re-filters on every keystroke and the results list flickers as you type. A small </w:t>
      </w:r>
      <w:r>
        <w:rPr>
          <w:rFonts w:ascii="Consolas" w:cs="Consolas" w:eastAsia="Consolas" w:hAnsi="Consolas"/>
          <w:sz w:val="18"/>
          <w:szCs w:val="18"/>
        </w:rPr>
        <w:t xml:space="preserve">PauseTransition</w:t>
      </w:r>
      <w:r>
        <w:rPr>
          <w:rFonts w:ascii="Arial" w:cs="Arial" w:eastAsia="Arial" w:hAnsi="Arial"/>
          <w:sz w:val="20"/>
          <w:szCs w:val="20"/>
        </w:rPr>
        <w:t xml:space="preserve"> (250ms) inside the ViewModel, reset on every </w:t>
      </w:r>
      <w:r>
        <w:rPr>
          <w:rFonts w:ascii="Consolas" w:cs="Consolas" w:eastAsia="Consolas" w:hAnsi="Consolas"/>
          <w:sz w:val="18"/>
          <w:szCs w:val="18"/>
        </w:rPr>
        <w:t xml:space="preserve">filterText</w:t>
      </w:r>
      <w:r>
        <w:rPr>
          <w:rFonts w:ascii="Arial" w:cs="Arial" w:eastAsia="Arial" w:hAnsi="Arial"/>
          <w:sz w:val="20"/>
          <w:szCs w:val="20"/>
        </w:rPr>
        <w:t xml:space="preserve"> change, fixed it without touching the View at all. It also made search feel faster, which is the opposite of what I expected from adding a delay.</w:t>
      </w:r>
    </w:p>
    <w:p>
      <w:pPr>
        <w:pStyle w:val="Heading2"/>
        <w:spacing w:after="40" w:before="140"/>
      </w:pPr>
      <w:r>
        <w:rPr>
          <w:rFonts w:ascii="Arial" w:cs="Arial" w:eastAsia="Arial" w:hAnsi="Arial"/>
          <w:b/>
          <w:bCs/>
          <w:sz w:val="22"/>
          <w:szCs w:val="22"/>
        </w:rPr>
        <w:t xml:space="preserve">Advice for future students</w:t>
      </w:r>
    </w:p>
    <w:p>
      <w:pPr>
        <w:spacing w:after="80"/>
      </w:pPr>
      <w:r>
        <w:rPr>
          <w:rFonts w:ascii="Arial" w:cs="Arial" w:eastAsia="Arial" w:hAnsi="Arial"/>
          <w:i/>
          <w:iCs/>
          <w:color w:val="666666"/>
          <w:sz w:val="18"/>
          <w:szCs w:val="18"/>
        </w:rPr>
        <w:t xml:space="preserve">Written by Shrey Valia</w:t>
      </w:r>
    </w:p>
    <w:p>
      <w:pPr>
        <w:spacing w:after="80"/>
      </w:pPr>
      <w:r>
        <w:rPr>
          <w:rFonts w:ascii="Arial" w:cs="Arial" w:eastAsia="Arial" w:hAnsi="Arial"/>
          <w:sz w:val="20"/>
          <w:szCs w:val="20"/>
        </w:rPr>
        <w:t xml:space="preserve">Read </w:t>
      </w:r>
      <w:r>
        <w:rPr>
          <w:rFonts w:ascii="Consolas" w:cs="Consolas" w:eastAsia="Consolas" w:hAnsi="Consolas"/>
          <w:sz w:val="18"/>
          <w:szCs w:val="18"/>
        </w:rPr>
        <w:t xml:space="preserve">CookYourBooksGuiApp.java</w:t>
      </w:r>
      <w:r>
        <w:rPr>
          <w:rFonts w:ascii="Arial" w:cs="Arial" w:eastAsia="Arial" w:hAnsi="Arial"/>
          <w:sz w:val="20"/>
          <w:szCs w:val="20"/>
        </w:rPr>
        <w:t xml:space="preserve"> before you write a line of your feature. The composition root tells you everything. Write ViewModel unit tests before the View. If the ViewModel is hard to test, the binding contract is wrong. Don’t let a teammate disappear for a week, even a quiet one. Features integrate, and a missing owner is a missing piece of the app. And use </w:t>
      </w:r>
      <w:r>
        <w:rPr>
          <w:rFonts w:ascii="Consolas" w:cs="Consolas" w:eastAsia="Consolas" w:hAnsi="Consolas"/>
          <w:sz w:val="18"/>
          <w:szCs w:val="18"/>
        </w:rPr>
        <w:t xml:space="preserve">StubRecipeOcrService</w:t>
      </w:r>
      <w:r>
        <w:rPr>
          <w:rFonts w:ascii="Arial" w:cs="Arial" w:eastAsia="Arial" w:hAnsi="Arial"/>
          <w:sz w:val="20"/>
          <w:szCs w:val="20"/>
        </w:rPr>
        <w:t xml:space="preserve"> for the entire Import UI flow. Only swap in the real Gemini service once the UI is stable, because OCR is expensive to debug.</w:t>
      </w:r>
    </w:p>
    <w:p>
      <w:pPr>
        <w:pStyle w:val="Heading1"/>
        <w:spacing w:after="40" w:before="200"/>
      </w:pPr>
      <w:r>
        <w:rPr>
          <w:rFonts w:ascii="Arial" w:cs="Arial" w:eastAsia="Arial" w:hAnsi="Arial"/>
          <w:b/>
          <w:bCs/>
          <w:sz w:val="26"/>
          <w:szCs w:val="26"/>
        </w:rPr>
        <w:t xml:space="preserve">5. Sustainability Assessment</w:t>
      </w:r>
    </w:p>
    <w:p>
      <w:pPr>
        <w:pStyle w:val="Heading2"/>
        <w:spacing w:after="40" w:before="140"/>
      </w:pPr>
      <w:r>
        <w:rPr>
          <w:rFonts w:ascii="Arial" w:cs="Arial" w:eastAsia="Arial" w:hAnsi="Arial"/>
          <w:b/>
          <w:bCs/>
          <w:sz w:val="22"/>
          <w:szCs w:val="22"/>
        </w:rPr>
        <w:t xml:space="preserve">Technical</w:t>
      </w:r>
    </w:p>
    <w:p>
      <w:pPr>
        <w:spacing w:after="80"/>
      </w:pPr>
      <w:r>
        <w:rPr>
          <w:rFonts w:ascii="Arial" w:cs="Arial" w:eastAsia="Arial" w:hAnsi="Arial"/>
          <w:i/>
          <w:iCs/>
          <w:color w:val="666666"/>
          <w:sz w:val="18"/>
          <w:szCs w:val="18"/>
        </w:rPr>
        <w:t xml:space="preserve">Written by Zain Rizvi</w:t>
      </w:r>
    </w:p>
    <w:p>
      <w:pPr>
        <w:spacing w:after="80"/>
      </w:pPr>
      <w:r>
        <w:rPr>
          <w:rFonts w:ascii="Arial" w:cs="Arial" w:eastAsia="Arial" w:hAnsi="Arial"/>
          <w:sz w:val="20"/>
          <w:szCs w:val="20"/>
        </w:rPr>
        <w:t xml:space="preserve">The codebase is in good shape. MVVM keeps presentation logic testable, every service sits behind an interface, CI enforces style and null-safety, and the </w:t>
      </w:r>
      <w:r>
        <w:rPr>
          <w:rFonts w:ascii="Consolas" w:cs="Consolas" w:eastAsia="Consolas" w:hAnsi="Consolas"/>
          <w:sz w:val="18"/>
          <w:szCs w:val="18"/>
        </w:rPr>
        <w:t xml:space="preserve">cyb-library.json</w:t>
      </w:r>
      <w:r>
        <w:rPr>
          <w:rFonts w:ascii="Arial" w:cs="Arial" w:eastAsia="Arial" w:hAnsi="Arial"/>
          <w:sz w:val="20"/>
          <w:szCs w:val="20"/>
        </w:rPr>
        <w:t xml:space="preserve"> persistence layer has a clean serialization boundary. Known debt: an inline </w:t>
      </w:r>
      <w:r>
        <w:rPr>
          <w:rFonts w:ascii="Consolas" w:cs="Consolas" w:eastAsia="Consolas" w:hAnsi="Consolas"/>
          <w:sz w:val="18"/>
          <w:szCs w:val="18"/>
        </w:rPr>
        <w:t xml:space="preserve">style=</w:t>
      </w:r>
      <w:r>
        <w:rPr>
          <w:rFonts w:ascii="Arial" w:cs="Arial" w:eastAsia="Arial" w:hAnsi="Arial"/>
          <w:sz w:val="20"/>
          <w:szCs w:val="20"/>
        </w:rPr>
        <w:t xml:space="preserve"> attribute on the undo bar in </w:t>
      </w:r>
      <w:r>
        <w:rPr>
          <w:rFonts w:ascii="Consolas" w:cs="Consolas" w:eastAsia="Consolas" w:hAnsi="Consolas"/>
          <w:sz w:val="18"/>
          <w:szCs w:val="18"/>
        </w:rPr>
        <w:t xml:space="preserve">LibraryView.fxml</w:t>
      </w:r>
      <w:r>
        <w:rPr>
          <w:rFonts w:ascii="Arial" w:cs="Arial" w:eastAsia="Arial" w:hAnsi="Arial"/>
          <w:sz w:val="20"/>
          <w:szCs w:val="20"/>
        </w:rPr>
        <w:t xml:space="preserve"> that overrides the dark-mode stylesheet (so it stays yellow in dark mode). The Gemini prompt is a string literal inside </w:t>
      </w:r>
      <w:r>
        <w:rPr>
          <w:rFonts w:ascii="Consolas" w:cs="Consolas" w:eastAsia="Consolas" w:hAnsi="Consolas"/>
          <w:sz w:val="18"/>
          <w:szCs w:val="18"/>
        </w:rPr>
        <w:t xml:space="preserve">GeminiRecipeOcrService</w:t>
      </w:r>
      <w:r>
        <w:rPr>
          <w:rFonts w:ascii="Arial" w:cs="Arial" w:eastAsia="Arial" w:hAnsi="Arial"/>
          <w:sz w:val="20"/>
          <w:szCs w:val="20"/>
        </w:rPr>
        <w:t xml:space="preserve"> that should live in a resource file. And there is minor duplication between </w:t>
      </w:r>
      <w:r>
        <w:rPr>
          <w:rFonts w:ascii="Consolas" w:cs="Consolas" w:eastAsia="Consolas" w:hAnsi="Consolas"/>
          <w:sz w:val="18"/>
          <w:szCs w:val="18"/>
        </w:rPr>
        <w:t xml:space="preserve">LibrarianServiceImpl</w:t>
      </w:r>
      <w:r>
        <w:rPr>
          <w:rFonts w:ascii="Arial" w:cs="Arial" w:eastAsia="Arial" w:hAnsi="Arial"/>
          <w:sz w:val="20"/>
          <w:szCs w:val="20"/>
        </w:rPr>
        <w:t xml:space="preserve">’s search and </w:t>
      </w:r>
      <w:r>
        <w:rPr>
          <w:rFonts w:ascii="Consolas" w:cs="Consolas" w:eastAsia="Consolas" w:hAnsi="Consolas"/>
          <w:sz w:val="18"/>
          <w:szCs w:val="18"/>
        </w:rPr>
        <w:t xml:space="preserve">SearchViewModelImpl</w:t>
      </w:r>
      <w:r>
        <w:rPr>
          <w:rFonts w:ascii="Arial" w:cs="Arial" w:eastAsia="Arial" w:hAnsi="Arial"/>
          <w:sz w:val="20"/>
          <w:szCs w:val="20"/>
        </w:rPr>
        <w:t xml:space="preserve">’s filter composition that could collapse into a shared query object. Outlook: a new developer could ship a fifth core feature in 1 to 2 days thanks to the MVVM template.</w:t>
      </w:r>
    </w:p>
    <w:p>
      <w:pPr>
        <w:pStyle w:val="Heading2"/>
        <w:spacing w:after="40" w:before="140"/>
      </w:pPr>
      <w:r>
        <w:rPr>
          <w:rFonts w:ascii="Arial" w:cs="Arial" w:eastAsia="Arial" w:hAnsi="Arial"/>
          <w:b/>
          <w:bCs/>
          <w:sz w:val="22"/>
          <w:szCs w:val="22"/>
        </w:rPr>
        <w:t xml:space="preserve">Economic</w:t>
      </w:r>
    </w:p>
    <w:p>
      <w:pPr>
        <w:spacing w:after="80"/>
      </w:pPr>
      <w:r>
        <w:rPr>
          <w:rFonts w:ascii="Arial" w:cs="Arial" w:eastAsia="Arial" w:hAnsi="Arial"/>
          <w:i/>
          <w:iCs/>
          <w:color w:val="666666"/>
          <w:sz w:val="18"/>
          <w:szCs w:val="18"/>
        </w:rPr>
        <w:t xml:space="preserve">Written by Shrey Valia</w:t>
      </w:r>
    </w:p>
    <w:p>
      <w:pPr>
        <w:spacing w:after="80"/>
      </w:pPr>
      <w:r>
        <w:rPr>
          <w:rFonts w:ascii="Arial" w:cs="Arial" w:eastAsia="Arial" w:hAnsi="Arial"/>
          <w:sz w:val="20"/>
          <w:szCs w:val="20"/>
        </w:rPr>
        <w:t xml:space="preserve">Only variable cost is the Gemini API. Free tier covered development. Production would run roughly $0.0001 to $0.001 per import depending on image size. Everything else (JavaFX, JSON persistence, local PDF rendering) is free and self-hosted. Dominant ongoing cost is engineering time. A v2.0 with cloud sync would introduce hosting (storage plus auth) but is not required for the app to function on a single device.</w:t>
      </w:r>
    </w:p>
    <w:p>
      <w:pPr>
        <w:pStyle w:val="Heading2"/>
        <w:spacing w:after="40" w:before="140"/>
      </w:pPr>
      <w:r>
        <w:rPr>
          <w:rFonts w:ascii="Arial" w:cs="Arial" w:eastAsia="Arial" w:hAnsi="Arial"/>
          <w:b/>
          <w:bCs/>
          <w:sz w:val="22"/>
          <w:szCs w:val="22"/>
        </w:rPr>
        <w:t xml:space="preserve">Social</w:t>
      </w:r>
    </w:p>
    <w:p>
      <w:pPr>
        <w:spacing w:after="80"/>
      </w:pPr>
      <w:r>
        <w:rPr>
          <w:rFonts w:ascii="Arial" w:cs="Arial" w:eastAsia="Arial" w:hAnsi="Arial"/>
          <w:i/>
          <w:iCs/>
          <w:color w:val="666666"/>
          <w:sz w:val="18"/>
          <w:szCs w:val="18"/>
        </w:rPr>
        <w:t xml:space="preserve">Written by Udhaya Bhuvanesh</w:t>
      </w:r>
    </w:p>
    <w:p>
      <w:pPr>
        <w:spacing w:after="80"/>
      </w:pPr>
      <w:r>
        <w:rPr>
          <w:rFonts w:ascii="Arial" w:cs="Arial" w:eastAsia="Arial" w:hAnsi="Arial"/>
          <w:sz w:val="20"/>
          <w:szCs w:val="20"/>
        </w:rPr>
        <w:t xml:space="preserve">The honest picture: we are English-only, keyboard navigation works in Shrey’s Search view but the other three haven’t been audited against a screen reader, and the dark-mode undo bar fails WCAG AA contrast (light mode passes). Import leans heavily on printed or typed recipes. Handwritten cards sometimes succeed and sometimes fail silently, which underserves users with index-card cookbook collections (a real and common use case). Improvements would be screen-reader labels on every interactive control, an i18n </w:t>
      </w:r>
      <w:r>
        <w:rPr>
          <w:rFonts w:ascii="Consolas" w:cs="Consolas" w:eastAsia="Consolas" w:hAnsi="Consolas"/>
          <w:sz w:val="18"/>
          <w:szCs w:val="18"/>
        </w:rPr>
        <w:t xml:space="preserve">ResourceBundle</w:t>
      </w:r>
      <w:r>
        <w:rPr>
          <w:rFonts w:ascii="Arial" w:cs="Arial" w:eastAsia="Arial" w:hAnsi="Arial"/>
          <w:sz w:val="20"/>
          <w:szCs w:val="20"/>
        </w:rPr>
        <w:t xml:space="preserve"> even if only English ships, a handwriting-tolerant Gemini prompt, and an explicit “OCR low-confidence, please verify” state instead of silent failure.</w:t>
      </w:r>
    </w:p>
    <w:p>
      <w:pPr>
        <w:pStyle w:val="Heading2"/>
        <w:spacing w:after="40" w:before="140"/>
      </w:pPr>
      <w:r>
        <w:rPr>
          <w:rFonts w:ascii="Arial" w:cs="Arial" w:eastAsia="Arial" w:hAnsi="Arial"/>
          <w:b/>
          <w:bCs/>
          <w:sz w:val="22"/>
          <w:szCs w:val="22"/>
        </w:rPr>
        <w:t xml:space="preserve">Environmental</w:t>
      </w:r>
    </w:p>
    <w:p>
      <w:pPr>
        <w:spacing w:after="80"/>
      </w:pPr>
      <w:r>
        <w:rPr>
          <w:rFonts w:ascii="Arial" w:cs="Arial" w:eastAsia="Arial" w:hAnsi="Arial"/>
          <w:i/>
          <w:iCs/>
          <w:color w:val="666666"/>
          <w:sz w:val="18"/>
          <w:szCs w:val="18"/>
        </w:rPr>
        <w:t xml:space="preserve">Written by Aahana Surya</w:t>
      </w:r>
    </w:p>
    <w:p>
      <w:pPr>
        <w:spacing w:after="80"/>
      </w:pPr>
      <w:r>
        <w:rPr>
          <w:rFonts w:ascii="Arial" w:cs="Arial" w:eastAsia="Arial" w:hAnsi="Arial"/>
          <w:sz w:val="20"/>
          <w:szCs w:val="20"/>
        </w:rPr>
        <w:t xml:space="preserve">The app runs locally and stores data in a single JSON file, so resting energy use is effectively nothing. The dominant per-action cost is the Gemini call. A multimodal LLM inference is meaningfully more expensive than a typical CRUD request. We mitigate by only calling Gemini on explicit user imports, never on background polling or preview generation. Further improvements would be to cache OCR results by image hash so re-imports don’t re-bill the API, and to consider a smaller vision model for low-resolution images where the large one is overkill.</w:t>
      </w:r>
    </w:p>
    <w:p>
      <w:pPr>
        <w:pStyle w:val="Heading2"/>
        <w:spacing w:after="40" w:before="140"/>
      </w:pPr>
      <w:r>
        <w:rPr>
          <w:rFonts w:ascii="Arial" w:cs="Arial" w:eastAsia="Arial" w:hAnsi="Arial"/>
          <w:b/>
          <w:bCs/>
          <w:sz w:val="22"/>
          <w:szCs w:val="22"/>
        </w:rPr>
        <w:t xml:space="preserve">Top 3 v2.0 priorities (team)</w:t>
      </w:r>
    </w:p>
    <w:p>
      <w:pPr>
        <w:pStyle w:val="ListParagraph"/>
        <w:numPr>
          <w:ilvl w:val="0"/>
          <w:numId w:val="3"/>
        </w:numPr>
        <w:spacing w:after="40"/>
      </w:pPr>
      <w:r>
        <w:rPr>
          <w:rFonts w:ascii="Arial" w:cs="Arial" w:eastAsia="Arial" w:hAnsi="Arial"/>
          <w:b/>
          <w:bCs/>
          <w:sz w:val="20"/>
          <w:szCs w:val="20"/>
        </w:rPr>
        <w:t xml:space="preserve">Accessibility pass. </w:t>
      </w:r>
      <w:r>
        <w:rPr>
          <w:rFonts w:ascii="Arial" w:cs="Arial" w:eastAsia="Arial" w:hAnsi="Arial"/>
          <w:sz w:val="20"/>
          <w:szCs w:val="20"/>
        </w:rPr>
        <w:t xml:space="preserve">Screen-reader labels, focus-order audit, dark-mode contrast fix, low-confidence OCR state. Non-negotiable before any real user deployment.</w:t>
      </w:r>
    </w:p>
    <w:p>
      <w:pPr>
        <w:pStyle w:val="ListParagraph"/>
        <w:numPr>
          <w:ilvl w:val="0"/>
          <w:numId w:val="3"/>
        </w:numPr>
        <w:spacing w:after="40"/>
      </w:pPr>
      <w:r>
        <w:rPr>
          <w:rFonts w:ascii="Arial" w:cs="Arial" w:eastAsia="Arial" w:hAnsi="Arial"/>
          <w:b/>
          <w:bCs/>
          <w:sz w:val="20"/>
          <w:szCs w:val="20"/>
        </w:rPr>
        <w:t xml:space="preserve">Recipe Version History. </w:t>
      </w:r>
      <w:r>
        <w:rPr>
          <w:rFonts w:ascii="Arial" w:cs="Arial" w:eastAsia="Arial" w:hAnsi="Arial"/>
          <w:sz w:val="20"/>
          <w:szCs w:val="20"/>
        </w:rPr>
        <w:t xml:space="preserve">Biggest product gap. Users iterate on recipes, and the app currently loses that history.</w:t>
      </w:r>
    </w:p>
    <w:p>
      <w:pPr>
        <w:pStyle w:val="ListParagraph"/>
        <w:numPr>
          <w:ilvl w:val="0"/>
          <w:numId w:val="3"/>
        </w:numPr>
        <w:spacing w:after="40"/>
      </w:pPr>
      <w:r>
        <w:rPr>
          <w:rFonts w:ascii="Arial" w:cs="Arial" w:eastAsia="Arial" w:hAnsi="Arial"/>
          <w:b/>
          <w:bCs/>
          <w:sz w:val="20"/>
          <w:szCs w:val="20"/>
        </w:rPr>
        <w:t xml:space="preserve">Cloud sync and multi-device. </w:t>
      </w:r>
      <w:r>
        <w:rPr>
          <w:rFonts w:ascii="Arial" w:cs="Arial" w:eastAsia="Arial" w:hAnsi="Arial"/>
          <w:sz w:val="20"/>
          <w:szCs w:val="20"/>
        </w:rPr>
        <w:t xml:space="preserve">Unlocks shopping-list-on-your-phone, the #1 thing users ask for in demos.</w:t>
      </w:r>
    </w:p>
    <w:p>
      <w:pPr>
        <w:spacing w:after="80"/>
      </w:pPr>
      <w:r>
        <w:rPr>
          <w:rFonts w:ascii="Arial" w:cs="Arial" w:eastAsia="Arial" w:hAnsi="Arial"/>
          <w:b/>
          <w:bCs/>
          <w:sz w:val="20"/>
          <w:szCs w:val="20"/>
        </w:rPr>
        <w:t xml:space="preserve">Deployment risks (team): </w:t>
      </w:r>
      <w:r>
        <w:rPr>
          <w:rFonts w:ascii="Arial" w:cs="Arial" w:eastAsia="Arial" w:hAnsi="Arial"/>
          <w:sz w:val="20"/>
          <w:szCs w:val="20"/>
        </w:rPr>
        <w:t xml:space="preserve">a Gemini outage or quota exhaustion breaks onboarding (mitigation: cache last-good responses, surface a clear error, fall back to manual entry). In-place writes to </w:t>
      </w:r>
      <w:r>
        <w:rPr>
          <w:rFonts w:ascii="Consolas" w:cs="Consolas" w:eastAsia="Consolas" w:hAnsi="Consolas"/>
          <w:sz w:val="18"/>
          <w:szCs w:val="18"/>
        </w:rPr>
        <w:t xml:space="preserve">cyb-library.json</w:t>
      </w:r>
      <w:r>
        <w:rPr>
          <w:rFonts w:ascii="Arial" w:cs="Arial" w:eastAsia="Arial" w:hAnsi="Arial"/>
          <w:sz w:val="20"/>
          <w:szCs w:val="20"/>
        </w:rPr>
        <w:t xml:space="preserve"> risk corruption on a mid-write crash (mitigation: atomic write plus rolling backup). And recipe photos contain PII and EXIF location that the Gemini API sees, so a production release would need a consent screen and a local EXIF strip before upload.</w:t>
      </w:r>
    </w:p>
    <w:p>
      <w:pPr>
        <w:spacing w:before="120"/>
        <w:jc w:val="center"/>
      </w:pPr>
      <w:r>
        <w:rPr>
          <w:rFonts w:ascii="Arial" w:cs="Arial" w:eastAsia="Arial" w:hAnsi="Arial"/>
          <w:i/>
          <w:iCs/>
          <w:sz w:val="20"/>
          <w:szCs w:val="20"/>
        </w:rPr>
        <w:t xml:space="preserve">Artifacts: infographic.pdf (landscape), demo.mp4 (2 to 3 minutes), and the tagged </w:t>
      </w:r>
      <w:r>
        <w:rPr>
          <w:rFonts w:ascii="Consolas" w:cs="Consolas" w:eastAsia="Consolas" w:hAnsi="Consolas"/>
          <w:sz w:val="18"/>
          <w:szCs w:val="18"/>
        </w:rPr>
        <w:t xml:space="preserve">main</w:t>
      </w:r>
      <w:r>
        <w:rPr>
          <w:rFonts w:ascii="Arial" w:cs="Arial" w:eastAsia="Arial" w:hAnsi="Arial"/>
          <w:i/>
          <w:iCs/>
          <w:sz w:val="20"/>
          <w:szCs w:val="20"/>
        </w:rPr>
        <w:t xml:space="preserve"> branch at submission.</w:t>
      </w:r>
    </w:p>
    <w:sectPr>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04" w:hanging="288"/>
      </w:pPr>
    </w:lvl>
  </w:abstractNum>
  <w:abstractNum w:abstractNumId="3" w15:restartNumberingAfterBreak="0">
    <w:multiLevelType w:val="hybridMultilevel"/>
    <w:lvl w:ilvl="0" w15:tentative="1">
      <w:start w:val="1"/>
      <w:numFmt w:val="decimal"/>
      <w:lvlText w:val="%1."/>
      <w:lvlJc w:val="left"/>
      <w:pPr>
        <w:ind w:left="504" w:hanging="288"/>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40" w:before="200"/>
      <w:outlineLvl w:val="0"/>
    </w:pPr>
    <w:rPr>
      <w:rFonts w:ascii="Arial" w:cs="Arial" w:eastAsia="Arial" w:hAnsi="Arial"/>
      <w:b/>
      <w:bCs/>
      <w:color w:val="111111"/>
      <w:sz w:val="26"/>
      <w:szCs w:val="26"/>
    </w:rPr>
  </w:style>
  <w:style w:type="paragraph" w:styleId="Heading2">
    <w:name w:val="Heading 2"/>
    <w:basedOn w:val="Normal"/>
    <w:next w:val="Normal"/>
    <w:qFormat/>
    <w:pPr>
      <w:spacing w:after="40" w:before="140"/>
      <w:outlineLvl w:val="1"/>
    </w:pPr>
    <w:rPr>
      <w:rFonts w:ascii="Arial" w:cs="Arial" w:eastAsia="Arial" w:hAnsi="Arial"/>
      <w:b/>
      <w:bCs/>
      <w:color w:val="222222"/>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CookYourBooks Final Project Report</dc:title>
  <dc:creator>CookYourBooks Team 112</dc:creator>
  <cp:lastModifiedBy>Un-named</cp:lastModifiedBy>
  <cp:revision>1</cp:revision>
  <dcterms:created xsi:type="dcterms:W3CDTF">2026-04-22T05:39:40.910Z</dcterms:created>
  <dcterms:modified xsi:type="dcterms:W3CDTF">2026-04-22T05:39:40.911Z</dcterms:modified>
</cp:coreProperties>
</file>

<file path=docProps/custom.xml><?xml version="1.0" encoding="utf-8"?>
<Properties xmlns="http://schemas.openxmlformats.org/officeDocument/2006/custom-properties" xmlns:vt="http://schemas.openxmlformats.org/officeDocument/2006/docPropsVTypes"/>
</file>